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282A5081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FE1F15">
        <w:rPr>
          <w:b/>
          <w:color w:val="FFFFFF"/>
          <w:sz w:val="40"/>
          <w:szCs w:val="40"/>
          <w:lang w:val="en-US"/>
        </w:rPr>
        <w:t>1</w:t>
      </w:r>
      <w:r w:rsidR="00B26971">
        <w:rPr>
          <w:b/>
          <w:color w:val="FFFFFF"/>
          <w:sz w:val="40"/>
          <w:szCs w:val="40"/>
          <w:lang w:val="en-US"/>
        </w:rPr>
        <w:t>3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DD4C03" w14:paraId="4648C8A6" w14:textId="77777777" w:rsidTr="005A68EF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5885FD13" w:rsidR="00B25E4F" w:rsidRPr="0020427B" w:rsidRDefault="00F204CE" w:rsidP="005A68EF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FE1F15">
              <w:rPr>
                <w:rFonts w:cs="Arial"/>
                <w:sz w:val="16"/>
                <w:szCs w:val="16"/>
                <w:lang w:val="en-US"/>
              </w:rPr>
              <w:t>9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502B4F17" w14:textId="607D9D56" w:rsidR="00046D5A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7936" w:history="1">
        <w:r w:rsidR="00046D5A" w:rsidRPr="002D4650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46D5A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046D5A" w:rsidRPr="002D4650">
          <w:rPr>
            <w:rStyle w:val="Hyperlink"/>
            <w:noProof/>
            <w:lang w:val="en-GB"/>
          </w:rPr>
          <w:t>Release</w:t>
        </w:r>
        <w:r w:rsidR="00046D5A">
          <w:rPr>
            <w:noProof/>
            <w:webHidden/>
          </w:rPr>
          <w:tab/>
        </w:r>
        <w:r w:rsidR="00046D5A">
          <w:rPr>
            <w:noProof/>
            <w:webHidden/>
          </w:rPr>
          <w:fldChar w:fldCharType="begin"/>
        </w:r>
        <w:r w:rsidR="00046D5A">
          <w:rPr>
            <w:noProof/>
            <w:webHidden/>
          </w:rPr>
          <w:instrText xml:space="preserve"> PAGEREF _Toc115767936 \h </w:instrText>
        </w:r>
        <w:r w:rsidR="00046D5A">
          <w:rPr>
            <w:noProof/>
            <w:webHidden/>
          </w:rPr>
        </w:r>
        <w:r w:rsidR="00046D5A">
          <w:rPr>
            <w:noProof/>
            <w:webHidden/>
          </w:rPr>
          <w:fldChar w:fldCharType="separate"/>
        </w:r>
        <w:r w:rsidR="00046D5A">
          <w:rPr>
            <w:noProof/>
            <w:webHidden/>
          </w:rPr>
          <w:t>3</w:t>
        </w:r>
        <w:r w:rsidR="00046D5A">
          <w:rPr>
            <w:noProof/>
            <w:webHidden/>
          </w:rPr>
          <w:fldChar w:fldCharType="end"/>
        </w:r>
      </w:hyperlink>
    </w:p>
    <w:p w14:paraId="2885F348" w14:textId="4D4B7956" w:rsidR="00046D5A" w:rsidRDefault="00046D5A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7937" w:history="1">
        <w:r w:rsidRPr="002D4650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2D4650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D2E766" w14:textId="7C5BE892" w:rsidR="00046D5A" w:rsidRDefault="00046D5A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7938" w:history="1">
        <w:r w:rsidRPr="002D4650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2D4650">
          <w:rPr>
            <w:rStyle w:val="Hyperlink"/>
            <w:noProof/>
            <w:lang w:val="en-US"/>
          </w:rPr>
          <w:t>Bug fixing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106D6794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5767936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13B21C14" w:rsidR="00B246EB" w:rsidRDefault="00B246EB" w:rsidP="000F5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FE1F15">
              <w:rPr>
                <w:lang w:val="en-GB"/>
              </w:rPr>
              <w:t>1</w:t>
            </w:r>
            <w:r w:rsidR="000F53C2">
              <w:rPr>
                <w:lang w:val="en-GB"/>
              </w:rPr>
              <w:t>3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6776C20D" w:rsidR="00B246EB" w:rsidRDefault="00B26971" w:rsidP="00FE1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0E61FC7E" w:rsidR="00B4070F" w:rsidRDefault="00F204CE" w:rsidP="00FE1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5767937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0438F99C" w:rsidR="00384505" w:rsidRDefault="00DD4C03" w:rsidP="00941BE5">
      <w:pPr>
        <w:pStyle w:val="Heading2"/>
        <w:rPr>
          <w:lang w:val="en-US"/>
        </w:rPr>
      </w:pPr>
      <w:bookmarkStart w:id="10" w:name="_Toc115767938"/>
      <w:r>
        <w:rPr>
          <w:lang w:val="en-US"/>
        </w:rPr>
        <w:t>Bug fixing</w:t>
      </w:r>
      <w:bookmarkEnd w:id="10"/>
    </w:p>
    <w:p w14:paraId="50352463" w14:textId="42C22A44" w:rsidR="00B02FD4" w:rsidRPr="00C923CD" w:rsidRDefault="00DD4C03" w:rsidP="00C923CD">
      <w:pPr>
        <w:rPr>
          <w:lang w:val="en-US"/>
        </w:rPr>
      </w:pPr>
      <w:r>
        <w:rPr>
          <w:lang w:val="en-US"/>
        </w:rPr>
        <w:t>Previous versions (see release notes 3.51.11 and 3.51.12)</w:t>
      </w:r>
      <w:r w:rsidR="008D3801">
        <w:rPr>
          <w:lang w:val="en-US"/>
        </w:rPr>
        <w:t xml:space="preserve"> did not take into account the new vaccines for the calculation of the date from which a person is eligible to a campaign.</w:t>
      </w:r>
    </w:p>
    <w:sectPr w:rsidR="00B02FD4" w:rsidRPr="00C923CD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C84F" w14:textId="77777777" w:rsidR="00A614F3" w:rsidRDefault="00A614F3">
      <w:r>
        <w:separator/>
      </w:r>
    </w:p>
  </w:endnote>
  <w:endnote w:type="continuationSeparator" w:id="0">
    <w:p w14:paraId="1D5D8788" w14:textId="77777777" w:rsidR="00A614F3" w:rsidRDefault="00A6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1CAFB66C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6D5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6D5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7013D76B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6D5A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6D5A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6C86" w14:textId="77777777" w:rsidR="00A614F3" w:rsidRDefault="00A614F3">
      <w:r>
        <w:separator/>
      </w:r>
    </w:p>
  </w:footnote>
  <w:footnote w:type="continuationSeparator" w:id="0">
    <w:p w14:paraId="7C4A4EC6" w14:textId="77777777" w:rsidR="00A614F3" w:rsidRDefault="00A6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6D5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241B"/>
    <w:rsid w:val="000F4C51"/>
    <w:rsid w:val="000F4E52"/>
    <w:rsid w:val="000F53C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3904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123F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A68EF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3801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4F3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971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3CD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C03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3069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14D5"/>
    <w:rsid w:val="00213368"/>
    <w:rsid w:val="00217528"/>
    <w:rsid w:val="00226844"/>
    <w:rsid w:val="00230375"/>
    <w:rsid w:val="002345CC"/>
    <w:rsid w:val="00242A58"/>
    <w:rsid w:val="00243757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36496"/>
    <w:rsid w:val="00652349"/>
    <w:rsid w:val="0067232F"/>
    <w:rsid w:val="0067251D"/>
    <w:rsid w:val="007006B6"/>
    <w:rsid w:val="00762144"/>
    <w:rsid w:val="00782680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556719-8AEC-464E-8D07-24099A0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2215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27</cp:revision>
  <cp:lastPrinted>2020-11-30T16:59:00Z</cp:lastPrinted>
  <dcterms:created xsi:type="dcterms:W3CDTF">2022-09-29T14:12:00Z</dcterms:created>
  <dcterms:modified xsi:type="dcterms:W3CDTF">2022-10-04T07:25:00Z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